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RENTENBESCHEID</w:t>
      </w:r>
    </w:p>
    <w:p/>
    <w:p/>
    <w:p>
      <w:r>
        <w:rPr>
          <w:b/>
          <w:sz w:val="24"/>
        </w:rPr>
        <w:t>Deutsche Rentenversicherung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_______________________________________________________________</w:t>
      </w:r>
    </w:p>
    <w:p>
      <w:r>
        <w:rPr>
          <w:b w:val="0"/>
          <w:sz w:val="22"/>
        </w:rPr>
        <w:t>Fax: __________________________________________________________________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</w:t>
      </w:r>
    </w:p>
    <w:p/>
    <w:p/>
    <w:p>
      <w:r>
        <w:rPr>
          <w:b/>
          <w:sz w:val="24"/>
        </w:rPr>
        <w:t>Empfänger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/>
    <w:p>
      <w:r>
        <w:rPr>
          <w:b/>
          <w:sz w:val="24"/>
        </w:rPr>
        <w:t>Bescheiddaten</w:t>
      </w:r>
    </w:p>
    <w:p>
      <w:r>
        <w:rPr>
          <w:b w:val="0"/>
          <w:sz w:val="22"/>
        </w:rPr>
        <w:t>Versicherungsnummer: _________________________________________________</w:t>
      </w:r>
    </w:p>
    <w:p>
      <w:r>
        <w:rPr>
          <w:b w:val="0"/>
          <w:sz w:val="22"/>
        </w:rPr>
        <w:t>Aktenzeichen: _________________________________________________________</w:t>
      </w:r>
    </w:p>
    <w:p>
      <w:r>
        <w:rPr>
          <w:b w:val="0"/>
          <w:sz w:val="22"/>
        </w:rPr>
        <w:t>Leistungsart: _________________________________________________________</w:t>
      </w:r>
    </w:p>
    <w:p/>
    <w:p/>
    <w:p>
      <w:r>
        <w:rPr>
          <w:b/>
          <w:sz w:val="24"/>
        </w:rPr>
        <w:t>I. Entscheidung</w:t>
      </w:r>
    </w:p>
    <w:p>
      <w:r>
        <w:rPr>
          <w:b w:val="0"/>
          <w:sz w:val="22"/>
        </w:rPr>
        <w:t>Die Deutsche Rentenversicherung bewilligt auf Ihren Antrag die folgende Rente: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4"/>
        </w:rPr>
        <w:t>II. Rentenart und -höhe</w:t>
      </w:r>
    </w:p>
    <w:p>
      <w:r>
        <w:rPr>
          <w:b w:val="0"/>
          <w:sz w:val="22"/>
        </w:rPr>
        <w:t>Art der Rente: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Höhe der monatlichen Rente (Brutto):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Beginn der Rentenzahlung: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4"/>
        </w:rPr>
        <w:t>III. Bemessungsgrundlagen</w:t>
      </w:r>
    </w:p>
    <w:p>
      <w:r>
        <w:rPr>
          <w:b w:val="0"/>
          <w:sz w:val="22"/>
        </w:rPr>
        <w:t>Versicherungszeiten (z. B. Wartezeiten, Beitragszeiten):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Anrechnungszeiten: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4"/>
        </w:rPr>
        <w:t>IV. Besondere Hinweise</w:t>
      </w:r>
    </w:p>
    <w:p>
      <w:r>
        <w:rPr>
          <w:b w:val="0"/>
          <w:sz w:val="22"/>
        </w:rPr>
        <w:t>Hinweise zur Rentenanpassung, Steuerpflicht, Kranken- und Pflegeversicherung: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4"/>
        </w:rPr>
        <w:t>V. Widerspruchsbelehrung</w:t>
      </w:r>
    </w:p>
    <w:p>
      <w:r>
        <w:rPr>
          <w:b w:val="0"/>
          <w:sz w:val="22"/>
        </w:rPr>
        <w:t>Gegen diesen Bescheid kann innerhalb eines Monats nach Zustellung Widerspruch eingelegt werden.</w:t>
      </w:r>
    </w:p>
    <w:p>
      <w:r>
        <w:rPr>
          <w:b w:val="0"/>
          <w:sz w:val="22"/>
        </w:rPr>
        <w:t>Der Widerspruch ist schriftlich oder zur Niederschrift bei der ausstellenden Behörde einzulegen.</w:t>
      </w:r>
    </w:p>
    <w:p>
      <w:r>
        <w:rPr>
          <w:b w:val="0"/>
          <w:sz w:val="22"/>
        </w:rPr>
        <w:t>Bei verspätetem Widerspruch kann die Rechtzeitigkeit geltend gemacht werden, wenn die Versäumung unverschuldet war.</w:t>
      </w:r>
    </w:p>
    <w:p/>
    <w:p/>
    <w:p>
      <w:r>
        <w:rPr>
          <w:b w:val="0"/>
          <w:sz w:val="22"/>
        </w:rPr>
        <w:t>Ort: 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Sachbearbeiter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https://gesundheit-experte.com/rentenbescheid/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rentenbescheid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